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00117" w14:textId="77777777" w:rsidR="007D35E4" w:rsidRPr="007D35E4" w:rsidRDefault="007D35E4" w:rsidP="007D35E4">
      <w:pPr>
        <w:jc w:val="center"/>
        <w:rPr>
          <w:b/>
          <w:caps/>
          <w:sz w:val="24"/>
          <w:szCs w:val="24"/>
        </w:rPr>
      </w:pPr>
      <w:r w:rsidRPr="007D35E4">
        <w:rPr>
          <w:b/>
          <w:caps/>
          <w:sz w:val="24"/>
          <w:szCs w:val="24"/>
        </w:rPr>
        <w:t>DOCKET NO. 52965</w:t>
      </w:r>
    </w:p>
    <w:p w14:paraId="20E6C020" w14:textId="77777777" w:rsidR="007D35E4" w:rsidRPr="007D35E4" w:rsidRDefault="007D35E4" w:rsidP="007D35E4">
      <w:pPr>
        <w:jc w:val="center"/>
        <w:rPr>
          <w:b/>
          <w:sz w:val="24"/>
          <w:szCs w:val="24"/>
        </w:rPr>
      </w:pPr>
    </w:p>
    <w:tbl>
      <w:tblPr>
        <w:tblW w:w="0" w:type="auto"/>
        <w:tblLook w:val="01E0" w:firstRow="1" w:lastRow="1" w:firstColumn="1" w:lastColumn="1" w:noHBand="0" w:noVBand="0"/>
      </w:tblPr>
      <w:tblGrid>
        <w:gridCol w:w="4590"/>
        <w:gridCol w:w="393"/>
        <w:gridCol w:w="4377"/>
      </w:tblGrid>
      <w:tr w:rsidR="007D35E4" w:rsidRPr="007D35E4" w14:paraId="2211EDD9" w14:textId="77777777" w:rsidTr="0090059D">
        <w:trPr>
          <w:trHeight w:val="1701"/>
        </w:trPr>
        <w:tc>
          <w:tcPr>
            <w:tcW w:w="4590" w:type="dxa"/>
          </w:tcPr>
          <w:p w14:paraId="4F654D43" w14:textId="77777777" w:rsidR="007D35E4" w:rsidRPr="007D35E4" w:rsidRDefault="007D35E4" w:rsidP="0090059D">
            <w:pPr>
              <w:jc w:val="left"/>
              <w:rPr>
                <w:b/>
                <w:sz w:val="24"/>
                <w:szCs w:val="24"/>
              </w:rPr>
            </w:pPr>
            <w:r w:rsidRPr="007D35E4">
              <w:rPr>
                <w:b/>
                <w:sz w:val="24"/>
                <w:szCs w:val="24"/>
              </w:rPr>
              <w:t>PETITION OF AQUA TEXAS, INC. FOR PARTIAL DECERTIFICATION OF ITS WATER CERTIFICATE OF CONVENIENCE AND NECESSITY IN DENTON AND WISE COUNTIES</w:t>
            </w:r>
          </w:p>
        </w:tc>
        <w:tc>
          <w:tcPr>
            <w:tcW w:w="393" w:type="dxa"/>
          </w:tcPr>
          <w:p w14:paraId="7C51E1AC" w14:textId="77777777" w:rsidR="007D35E4" w:rsidRPr="007D35E4" w:rsidRDefault="007D35E4" w:rsidP="0090059D">
            <w:pPr>
              <w:rPr>
                <w:b/>
                <w:sz w:val="24"/>
                <w:szCs w:val="24"/>
              </w:rPr>
            </w:pPr>
            <w:r w:rsidRPr="007D35E4">
              <w:rPr>
                <w:b/>
                <w:sz w:val="24"/>
                <w:szCs w:val="24"/>
              </w:rPr>
              <w:t>§</w:t>
            </w:r>
          </w:p>
          <w:p w14:paraId="6C4B779F" w14:textId="77777777" w:rsidR="007D35E4" w:rsidRPr="007D35E4" w:rsidRDefault="007D35E4" w:rsidP="0090059D">
            <w:pPr>
              <w:rPr>
                <w:b/>
                <w:sz w:val="24"/>
                <w:szCs w:val="24"/>
              </w:rPr>
            </w:pPr>
            <w:r w:rsidRPr="007D35E4">
              <w:rPr>
                <w:b/>
                <w:sz w:val="24"/>
                <w:szCs w:val="24"/>
              </w:rPr>
              <w:t>§</w:t>
            </w:r>
          </w:p>
          <w:p w14:paraId="2638FD95" w14:textId="77777777" w:rsidR="007D35E4" w:rsidRPr="007D35E4" w:rsidRDefault="007D35E4" w:rsidP="0090059D">
            <w:pPr>
              <w:rPr>
                <w:b/>
                <w:sz w:val="24"/>
                <w:szCs w:val="24"/>
              </w:rPr>
            </w:pPr>
            <w:r w:rsidRPr="007D35E4">
              <w:rPr>
                <w:b/>
                <w:sz w:val="24"/>
                <w:szCs w:val="24"/>
              </w:rPr>
              <w:t>§</w:t>
            </w:r>
          </w:p>
          <w:p w14:paraId="7365097A" w14:textId="77777777" w:rsidR="007D35E4" w:rsidRPr="007D35E4" w:rsidRDefault="007D35E4" w:rsidP="0090059D">
            <w:pPr>
              <w:rPr>
                <w:b/>
                <w:sz w:val="24"/>
                <w:szCs w:val="24"/>
              </w:rPr>
            </w:pPr>
            <w:r w:rsidRPr="007D35E4">
              <w:rPr>
                <w:b/>
                <w:sz w:val="24"/>
                <w:szCs w:val="24"/>
              </w:rPr>
              <w:t>§</w:t>
            </w:r>
          </w:p>
          <w:p w14:paraId="0629910C" w14:textId="77777777" w:rsidR="007D35E4" w:rsidRPr="007D35E4" w:rsidRDefault="007D35E4" w:rsidP="0090059D">
            <w:pPr>
              <w:rPr>
                <w:b/>
                <w:sz w:val="24"/>
                <w:szCs w:val="24"/>
              </w:rPr>
            </w:pPr>
            <w:r w:rsidRPr="007D35E4">
              <w:rPr>
                <w:b/>
                <w:sz w:val="24"/>
                <w:szCs w:val="24"/>
              </w:rPr>
              <w:t>§</w:t>
            </w:r>
          </w:p>
        </w:tc>
        <w:tc>
          <w:tcPr>
            <w:tcW w:w="4377" w:type="dxa"/>
          </w:tcPr>
          <w:p w14:paraId="03AE396D" w14:textId="77777777" w:rsidR="007D35E4" w:rsidRPr="007D35E4" w:rsidRDefault="007D35E4" w:rsidP="0090059D">
            <w:pPr>
              <w:tabs>
                <w:tab w:val="center" w:pos="4770"/>
                <w:tab w:val="left" w:pos="5400"/>
              </w:tabs>
              <w:jc w:val="center"/>
              <w:rPr>
                <w:b/>
                <w:bCs/>
                <w:caps/>
                <w:sz w:val="24"/>
                <w:szCs w:val="24"/>
              </w:rPr>
            </w:pPr>
            <w:r w:rsidRPr="007D35E4">
              <w:rPr>
                <w:b/>
                <w:bCs/>
                <w:caps/>
                <w:sz w:val="24"/>
                <w:szCs w:val="24"/>
              </w:rPr>
              <w:t>PUBLIC UTILITY COMMISSION</w:t>
            </w:r>
          </w:p>
          <w:p w14:paraId="4DDDC9B0" w14:textId="77777777" w:rsidR="007D35E4" w:rsidRPr="007D35E4" w:rsidRDefault="007D35E4" w:rsidP="0090059D">
            <w:pPr>
              <w:tabs>
                <w:tab w:val="center" w:pos="4770"/>
                <w:tab w:val="left" w:pos="5400"/>
              </w:tabs>
              <w:jc w:val="center"/>
              <w:rPr>
                <w:b/>
                <w:bCs/>
                <w:caps/>
                <w:sz w:val="24"/>
                <w:szCs w:val="24"/>
              </w:rPr>
            </w:pPr>
          </w:p>
          <w:p w14:paraId="508F3C87" w14:textId="77777777" w:rsidR="007D35E4" w:rsidRPr="007D35E4" w:rsidRDefault="007D35E4" w:rsidP="0090059D">
            <w:pPr>
              <w:tabs>
                <w:tab w:val="center" w:pos="4770"/>
                <w:tab w:val="left" w:pos="5400"/>
              </w:tabs>
              <w:jc w:val="center"/>
              <w:rPr>
                <w:b/>
                <w:bCs/>
                <w:caps/>
                <w:sz w:val="24"/>
                <w:szCs w:val="24"/>
              </w:rPr>
            </w:pPr>
            <w:r w:rsidRPr="007D35E4">
              <w:rPr>
                <w:b/>
                <w:bCs/>
                <w:caps/>
                <w:sz w:val="24"/>
                <w:szCs w:val="24"/>
              </w:rPr>
              <w:t>OF TEXAS</w:t>
            </w:r>
          </w:p>
        </w:tc>
      </w:tr>
    </w:tbl>
    <w:p w14:paraId="24DE5967" w14:textId="6B508277" w:rsidR="002C2D65" w:rsidRPr="00261AFE" w:rsidRDefault="002C2D65" w:rsidP="002C2D65">
      <w:pPr>
        <w:pStyle w:val="Documentheading"/>
        <w:rPr>
          <w:sz w:val="24"/>
          <w:szCs w:val="24"/>
        </w:rPr>
      </w:pPr>
      <w:bookmarkStart w:id="0" w:name="_Hlk44073845"/>
      <w:r>
        <w:rPr>
          <w:sz w:val="24"/>
          <w:szCs w:val="24"/>
        </w:rPr>
        <w:t xml:space="preserve">COMMISSION STAFF’S </w:t>
      </w:r>
      <w:r w:rsidR="00DB57B9">
        <w:rPr>
          <w:sz w:val="24"/>
          <w:szCs w:val="24"/>
        </w:rPr>
        <w:t>FINAL RECOMMENDATION</w:t>
      </w:r>
    </w:p>
    <w:p w14:paraId="01188768" w14:textId="77777777" w:rsidR="002C2D65" w:rsidRDefault="002C2D65" w:rsidP="002C2D65">
      <w:pPr>
        <w:pStyle w:val="Documentheading"/>
      </w:pPr>
    </w:p>
    <w:p w14:paraId="250F6318" w14:textId="51DBC58F" w:rsidR="009B36AF" w:rsidRPr="00AA5BB5" w:rsidRDefault="002C2D65" w:rsidP="009B36AF">
      <w:pPr>
        <w:spacing w:line="360" w:lineRule="auto"/>
        <w:outlineLvl w:val="3"/>
        <w:rPr>
          <w:sz w:val="24"/>
          <w:szCs w:val="24"/>
        </w:rPr>
      </w:pPr>
      <w:r>
        <w:tab/>
      </w:r>
      <w:r w:rsidR="00AA5BB5" w:rsidRPr="00AA5BB5">
        <w:rPr>
          <w:bCs/>
          <w:sz w:val="24"/>
          <w:szCs w:val="24"/>
        </w:rPr>
        <w:t xml:space="preserve">On </w:t>
      </w:r>
      <w:r w:rsidR="00AA5BB5" w:rsidRPr="00AA5BB5">
        <w:rPr>
          <w:sz w:val="24"/>
          <w:szCs w:val="24"/>
        </w:rPr>
        <w:t>December 10, 2021, Aqua Texas, Inc. (Aqua Texas) filed a petition to decertify a portion of its Certificate of Convenience and Necessity (CCN) No. 13201 in Denton and Wise counties. Aqua Texas seeks to decertify approximately 1,01</w:t>
      </w:r>
      <w:r w:rsidR="008005B2">
        <w:rPr>
          <w:sz w:val="24"/>
          <w:szCs w:val="24"/>
        </w:rPr>
        <w:t>7</w:t>
      </w:r>
      <w:r w:rsidR="00AA5BB5" w:rsidRPr="00AA5BB5">
        <w:rPr>
          <w:sz w:val="24"/>
          <w:szCs w:val="24"/>
        </w:rPr>
        <w:t xml:space="preserve"> acres that is or will be located inside the boundaries of Alpha Ranch Fresh Water Supply District and Brookfield Fresh Water Supply District. Aqua Texas filed supplement</w:t>
      </w:r>
      <w:r w:rsidR="00AA5BB5">
        <w:rPr>
          <w:sz w:val="24"/>
          <w:szCs w:val="24"/>
        </w:rPr>
        <w:t>al</w:t>
      </w:r>
      <w:r w:rsidR="00AA5BB5" w:rsidRPr="00AA5BB5">
        <w:rPr>
          <w:sz w:val="24"/>
          <w:szCs w:val="24"/>
        </w:rPr>
        <w:t xml:space="preserve"> information on December 22</w:t>
      </w:r>
      <w:r w:rsidR="00C061A6">
        <w:rPr>
          <w:sz w:val="24"/>
          <w:szCs w:val="24"/>
        </w:rPr>
        <w:t xml:space="preserve"> and</w:t>
      </w:r>
      <w:r w:rsidR="00AA5BB5" w:rsidRPr="00AA5BB5">
        <w:rPr>
          <w:sz w:val="24"/>
          <w:szCs w:val="24"/>
        </w:rPr>
        <w:t xml:space="preserve"> 27, 2021</w:t>
      </w:r>
      <w:r w:rsidR="008005B2">
        <w:rPr>
          <w:sz w:val="24"/>
          <w:szCs w:val="24"/>
        </w:rPr>
        <w:t>,</w:t>
      </w:r>
      <w:r w:rsidR="00AA5BB5">
        <w:rPr>
          <w:sz w:val="24"/>
          <w:szCs w:val="24"/>
        </w:rPr>
        <w:t xml:space="preserve"> and February 18, 2022</w:t>
      </w:r>
      <w:r w:rsidR="005276ED" w:rsidRPr="00AA5BB5">
        <w:rPr>
          <w:sz w:val="24"/>
          <w:szCs w:val="24"/>
        </w:rPr>
        <w:t>.</w:t>
      </w:r>
    </w:p>
    <w:p w14:paraId="31C6608C" w14:textId="08D040D5" w:rsidR="002C2D65" w:rsidRPr="003F423C" w:rsidRDefault="009B36AF" w:rsidP="003F423C">
      <w:pPr>
        <w:spacing w:line="360" w:lineRule="auto"/>
        <w:outlineLvl w:val="3"/>
        <w:rPr>
          <w:sz w:val="24"/>
          <w:szCs w:val="24"/>
        </w:rPr>
      </w:pPr>
      <w:r w:rsidRPr="009B36AF">
        <w:rPr>
          <w:sz w:val="24"/>
          <w:szCs w:val="24"/>
        </w:rPr>
        <w:tab/>
      </w:r>
      <w:r w:rsidR="00A70396" w:rsidRPr="00A70396">
        <w:rPr>
          <w:sz w:val="24"/>
          <w:szCs w:val="24"/>
        </w:rPr>
        <w:t xml:space="preserve">On </w:t>
      </w:r>
      <w:r w:rsidR="003F423C">
        <w:rPr>
          <w:sz w:val="24"/>
          <w:szCs w:val="24"/>
        </w:rPr>
        <w:t>March 21</w:t>
      </w:r>
      <w:r w:rsidR="00A70396" w:rsidRPr="00A70396">
        <w:rPr>
          <w:sz w:val="24"/>
          <w:szCs w:val="24"/>
        </w:rPr>
        <w:t xml:space="preserve">, 2022, the administrative law judge (ALJ) filed Order No. </w:t>
      </w:r>
      <w:r w:rsidR="003F423C">
        <w:rPr>
          <w:sz w:val="24"/>
          <w:szCs w:val="24"/>
        </w:rPr>
        <w:t>4</w:t>
      </w:r>
      <w:r w:rsidR="00A70396" w:rsidRPr="00A70396">
        <w:rPr>
          <w:sz w:val="24"/>
          <w:szCs w:val="24"/>
        </w:rPr>
        <w:t xml:space="preserve">, establishing a deadline for the Staff (Staff) of the Public Utility Commission of Texas (Commission) to file </w:t>
      </w:r>
      <w:r w:rsidR="003F423C">
        <w:rPr>
          <w:sz w:val="24"/>
          <w:szCs w:val="24"/>
        </w:rPr>
        <w:t xml:space="preserve">a final recommendation on the application </w:t>
      </w:r>
      <w:r w:rsidR="00A70396" w:rsidRPr="00AA5BB5">
        <w:rPr>
          <w:sz w:val="24"/>
          <w:szCs w:val="24"/>
        </w:rPr>
        <w:t xml:space="preserve">by </w:t>
      </w:r>
      <w:r w:rsidR="003F423C">
        <w:rPr>
          <w:sz w:val="24"/>
          <w:szCs w:val="24"/>
        </w:rPr>
        <w:t>May 6</w:t>
      </w:r>
      <w:r w:rsidR="00A70396" w:rsidRPr="00AA5BB5">
        <w:rPr>
          <w:sz w:val="24"/>
          <w:szCs w:val="24"/>
        </w:rPr>
        <w:t>, 2022. Therefore, this plead</w:t>
      </w:r>
      <w:r w:rsidR="00A70396" w:rsidRPr="00A70396">
        <w:rPr>
          <w:sz w:val="24"/>
          <w:szCs w:val="24"/>
        </w:rPr>
        <w:t>ing is timely filed</w:t>
      </w:r>
      <w:r w:rsidRPr="00A70396">
        <w:rPr>
          <w:sz w:val="24"/>
          <w:szCs w:val="24"/>
        </w:rPr>
        <w:t>.</w:t>
      </w:r>
    </w:p>
    <w:p w14:paraId="2272B53A" w14:textId="3BE2D9F4" w:rsidR="002C2D65" w:rsidRPr="00EE1A46" w:rsidRDefault="003F423C" w:rsidP="003F423C">
      <w:pPr>
        <w:pStyle w:val="ListParagraph"/>
        <w:numPr>
          <w:ilvl w:val="0"/>
          <w:numId w:val="27"/>
        </w:numPr>
        <w:spacing w:before="120" w:after="120" w:line="360" w:lineRule="auto"/>
        <w:ind w:left="720"/>
        <w:contextualSpacing w:val="0"/>
        <w:jc w:val="center"/>
        <w:rPr>
          <w:rFonts w:ascii="Times New Roman" w:hAnsi="Times New Roman"/>
          <w:b/>
          <w:sz w:val="24"/>
          <w:szCs w:val="24"/>
        </w:rPr>
      </w:pPr>
      <w:r>
        <w:rPr>
          <w:rFonts w:ascii="Times New Roman" w:hAnsi="Times New Roman"/>
          <w:b/>
          <w:sz w:val="24"/>
          <w:szCs w:val="24"/>
        </w:rPr>
        <w:t>STAFF’S RECOMMENDATION</w:t>
      </w:r>
    </w:p>
    <w:p w14:paraId="45D5404B" w14:textId="491B27F9" w:rsidR="002C2D65" w:rsidRPr="00EE1A46" w:rsidRDefault="003F423C" w:rsidP="003F423C">
      <w:pPr>
        <w:spacing w:line="360" w:lineRule="auto"/>
        <w:ind w:firstLine="720"/>
        <w:rPr>
          <w:sz w:val="24"/>
          <w:szCs w:val="24"/>
        </w:rPr>
      </w:pPr>
      <w:r>
        <w:rPr>
          <w:sz w:val="24"/>
          <w:szCs w:val="24"/>
        </w:rPr>
        <w:t>As detailed in the attached memorandum from Patricia Garcia of the Infrastructure Division, Staff has reviewed the application and all supplemental information that has been provided and recommends that the application be approved. The certificate and map that Aqua Texas consented to in their consent form filed on April 28, 2022, are attached. The parties will file a joint proposed findings of fact and conclusions of law by May 20, 2022, in accordance with the procedural schedule established in Order No. 4</w:t>
      </w:r>
      <w:r w:rsidR="00A90BFB" w:rsidRPr="00EE1A46">
        <w:rPr>
          <w:sz w:val="24"/>
          <w:szCs w:val="24"/>
        </w:rPr>
        <w:t>.</w:t>
      </w:r>
    </w:p>
    <w:p w14:paraId="211066BF" w14:textId="77777777" w:rsidR="002C2D65" w:rsidRPr="00EE1A46" w:rsidRDefault="003A4A97" w:rsidP="003F423C">
      <w:pPr>
        <w:pStyle w:val="ListParagraph"/>
        <w:numPr>
          <w:ilvl w:val="0"/>
          <w:numId w:val="27"/>
        </w:numPr>
        <w:spacing w:before="120" w:after="120" w:line="360" w:lineRule="auto"/>
        <w:contextualSpacing w:val="0"/>
        <w:jc w:val="center"/>
        <w:rPr>
          <w:rFonts w:ascii="Times New Roman" w:hAnsi="Times New Roman"/>
          <w:b/>
          <w:sz w:val="24"/>
          <w:szCs w:val="24"/>
        </w:rPr>
      </w:pPr>
      <w:r>
        <w:rPr>
          <w:rFonts w:ascii="Times New Roman" w:hAnsi="Times New Roman"/>
          <w:b/>
          <w:sz w:val="24"/>
          <w:szCs w:val="24"/>
        </w:rPr>
        <w:tab/>
      </w:r>
      <w:r w:rsidR="002C2D65" w:rsidRPr="00EE1A46">
        <w:rPr>
          <w:rFonts w:ascii="Times New Roman" w:hAnsi="Times New Roman"/>
          <w:b/>
          <w:sz w:val="24"/>
          <w:szCs w:val="24"/>
        </w:rPr>
        <w:t>CONCLUSION</w:t>
      </w:r>
    </w:p>
    <w:p w14:paraId="0D427DA3" w14:textId="11BE7C35" w:rsidR="002C2D65" w:rsidRPr="006030CA" w:rsidRDefault="002C2D65" w:rsidP="002C2D65">
      <w:pPr>
        <w:autoSpaceDE w:val="0"/>
        <w:autoSpaceDN w:val="0"/>
        <w:adjustRightInd w:val="0"/>
        <w:spacing w:line="360" w:lineRule="auto"/>
        <w:rPr>
          <w:sz w:val="24"/>
          <w:szCs w:val="24"/>
        </w:rPr>
      </w:pPr>
      <w:r w:rsidRPr="00EE1A46">
        <w:rPr>
          <w:sz w:val="24"/>
          <w:szCs w:val="24"/>
        </w:rPr>
        <w:tab/>
      </w:r>
      <w:r w:rsidR="003F423C">
        <w:rPr>
          <w:sz w:val="24"/>
          <w:szCs w:val="24"/>
        </w:rPr>
        <w:t>For the reasons discussed above, Staff recommends that the application be approved</w:t>
      </w:r>
      <w:r w:rsidR="004A02DE">
        <w:rPr>
          <w:sz w:val="24"/>
          <w:szCs w:val="24"/>
        </w:rPr>
        <w:t>.</w:t>
      </w:r>
    </w:p>
    <w:p w14:paraId="4ADA9E4C" w14:textId="77777777" w:rsidR="002C2D65" w:rsidRDefault="002C2D65" w:rsidP="002C2D65">
      <w:pPr>
        <w:jc w:val="left"/>
        <w:rPr>
          <w:b/>
        </w:rPr>
      </w:pPr>
    </w:p>
    <w:p w14:paraId="3FF79969" w14:textId="7A35A6AE" w:rsidR="007B4B74" w:rsidRPr="00170F57" w:rsidRDefault="007B4B74" w:rsidP="003F423C">
      <w:pPr>
        <w:keepNext/>
        <w:jc w:val="left"/>
        <w:rPr>
          <w:bCs/>
          <w:sz w:val="24"/>
          <w:szCs w:val="24"/>
        </w:rPr>
      </w:pPr>
      <w:r w:rsidRPr="00170F57">
        <w:rPr>
          <w:bCs/>
          <w:sz w:val="24"/>
          <w:szCs w:val="24"/>
        </w:rPr>
        <w:t xml:space="preserve">Dated:  </w:t>
      </w:r>
      <w:r w:rsidRPr="00170F57">
        <w:rPr>
          <w:bCs/>
          <w:sz w:val="24"/>
          <w:szCs w:val="24"/>
        </w:rPr>
        <w:fldChar w:fldCharType="begin"/>
      </w:r>
      <w:r w:rsidRPr="00170F57">
        <w:rPr>
          <w:bCs/>
          <w:sz w:val="24"/>
          <w:szCs w:val="24"/>
        </w:rPr>
        <w:instrText xml:space="preserve"> DATE \@ "MMMM d, yyyy" </w:instrText>
      </w:r>
      <w:r w:rsidRPr="00170F57">
        <w:rPr>
          <w:bCs/>
          <w:sz w:val="24"/>
          <w:szCs w:val="24"/>
        </w:rPr>
        <w:fldChar w:fldCharType="separate"/>
      </w:r>
      <w:r w:rsidR="00C061A6">
        <w:rPr>
          <w:bCs/>
          <w:noProof/>
          <w:sz w:val="24"/>
          <w:szCs w:val="24"/>
        </w:rPr>
        <w:t>May 6, 2022</w:t>
      </w:r>
      <w:r w:rsidRPr="00170F57">
        <w:rPr>
          <w:bCs/>
          <w:sz w:val="24"/>
          <w:szCs w:val="24"/>
        </w:rPr>
        <w:fldChar w:fldCharType="end"/>
      </w:r>
    </w:p>
    <w:p w14:paraId="18C515C8" w14:textId="77777777" w:rsidR="00ED52DC" w:rsidRPr="00170F57" w:rsidRDefault="00ED52DC" w:rsidP="003F423C">
      <w:pPr>
        <w:keepNext/>
        <w:jc w:val="left"/>
        <w:rPr>
          <w:bCs/>
          <w:sz w:val="24"/>
          <w:szCs w:val="24"/>
        </w:rPr>
      </w:pPr>
    </w:p>
    <w:p w14:paraId="5BE15BD1" w14:textId="77777777" w:rsidR="007B4B74" w:rsidRPr="00170F57" w:rsidRDefault="007B4B74" w:rsidP="003F423C">
      <w:pPr>
        <w:pStyle w:val="Normaldouble"/>
        <w:keepNext/>
        <w:ind w:left="4320"/>
        <w:rPr>
          <w:sz w:val="24"/>
          <w:szCs w:val="24"/>
        </w:rPr>
      </w:pPr>
      <w:r w:rsidRPr="00170F57">
        <w:rPr>
          <w:sz w:val="24"/>
          <w:szCs w:val="24"/>
        </w:rPr>
        <w:t>Respectfully submitted,</w:t>
      </w:r>
    </w:p>
    <w:p w14:paraId="6F8C49AC" w14:textId="77777777" w:rsidR="007B4B74" w:rsidRPr="00170F57" w:rsidRDefault="007B4B74" w:rsidP="003F423C">
      <w:pPr>
        <w:keepNext/>
        <w:ind w:left="4320"/>
        <w:rPr>
          <w:b/>
          <w:sz w:val="24"/>
          <w:szCs w:val="24"/>
        </w:rPr>
      </w:pPr>
      <w:r w:rsidRPr="00170F57">
        <w:rPr>
          <w:b/>
          <w:sz w:val="24"/>
          <w:szCs w:val="24"/>
        </w:rPr>
        <w:t xml:space="preserve">PUBLIC UTILITY COMMISSION OF TEXAS </w:t>
      </w:r>
    </w:p>
    <w:p w14:paraId="73F34923" w14:textId="77777777" w:rsidR="007B4B74" w:rsidRPr="00170F57" w:rsidRDefault="007B4B74" w:rsidP="003F423C">
      <w:pPr>
        <w:keepNext/>
        <w:ind w:left="4320"/>
        <w:rPr>
          <w:b/>
          <w:sz w:val="24"/>
          <w:szCs w:val="24"/>
        </w:rPr>
      </w:pPr>
      <w:r w:rsidRPr="00170F57">
        <w:rPr>
          <w:b/>
          <w:sz w:val="24"/>
          <w:szCs w:val="24"/>
        </w:rPr>
        <w:t>LEGAL DIVISION</w:t>
      </w:r>
    </w:p>
    <w:p w14:paraId="5749B515" w14:textId="77777777" w:rsidR="007B4B74" w:rsidRPr="00170F57" w:rsidRDefault="007B4B74" w:rsidP="003F423C">
      <w:pPr>
        <w:keepNext/>
        <w:tabs>
          <w:tab w:val="left" w:pos="5040"/>
        </w:tabs>
        <w:ind w:left="4320"/>
        <w:rPr>
          <w:sz w:val="24"/>
          <w:szCs w:val="24"/>
        </w:rPr>
      </w:pPr>
    </w:p>
    <w:p w14:paraId="41B4B9B9" w14:textId="6463D0BE" w:rsidR="003743C3" w:rsidRPr="00170F57" w:rsidRDefault="007B4B74" w:rsidP="003F423C">
      <w:pPr>
        <w:keepNext/>
        <w:rPr>
          <w:sz w:val="24"/>
          <w:szCs w:val="24"/>
        </w:rPr>
      </w:pP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r>
      <w:bookmarkEnd w:id="0"/>
      <w:r w:rsidR="003F423C">
        <w:rPr>
          <w:sz w:val="24"/>
          <w:szCs w:val="24"/>
        </w:rPr>
        <w:t>Keith Rogas</w:t>
      </w:r>
    </w:p>
    <w:p w14:paraId="4D45D8E8" w14:textId="77777777" w:rsidR="003743C3" w:rsidRDefault="003743C3" w:rsidP="003F423C">
      <w:pPr>
        <w:keepNext/>
        <w:rPr>
          <w:sz w:val="24"/>
          <w:szCs w:val="24"/>
        </w:rPr>
      </w:pP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t xml:space="preserve">Division Director </w:t>
      </w:r>
    </w:p>
    <w:p w14:paraId="0B9F08F0" w14:textId="77777777" w:rsidR="000F5F81" w:rsidRPr="00F457B9" w:rsidRDefault="000F5F81" w:rsidP="003743C3">
      <w:pPr>
        <w:rPr>
          <w:sz w:val="24"/>
          <w:szCs w:val="24"/>
        </w:rPr>
      </w:pPr>
    </w:p>
    <w:p w14:paraId="6F268BB1" w14:textId="767AC398" w:rsidR="007D35E4" w:rsidRPr="007D35E4" w:rsidRDefault="003F423C" w:rsidP="007D35E4">
      <w:pPr>
        <w:ind w:left="4320"/>
        <w:rPr>
          <w:sz w:val="24"/>
          <w:szCs w:val="24"/>
        </w:rPr>
      </w:pPr>
      <w:r>
        <w:rPr>
          <w:sz w:val="24"/>
          <w:szCs w:val="24"/>
        </w:rPr>
        <w:t>Robert Dakota Parish</w:t>
      </w:r>
    </w:p>
    <w:p w14:paraId="34CA0175" w14:textId="77777777" w:rsidR="007D35E4" w:rsidRPr="007D35E4" w:rsidRDefault="007D35E4" w:rsidP="007D35E4">
      <w:pPr>
        <w:ind w:left="4320"/>
        <w:rPr>
          <w:sz w:val="24"/>
          <w:szCs w:val="24"/>
        </w:rPr>
      </w:pPr>
      <w:r w:rsidRPr="007D35E4">
        <w:rPr>
          <w:sz w:val="24"/>
          <w:szCs w:val="24"/>
        </w:rPr>
        <w:t>Managing Attorney</w:t>
      </w:r>
    </w:p>
    <w:p w14:paraId="44A6BE98" w14:textId="77777777" w:rsidR="007D35E4" w:rsidRPr="007D35E4" w:rsidRDefault="007D35E4" w:rsidP="007D35E4">
      <w:pPr>
        <w:ind w:left="4320"/>
        <w:jc w:val="left"/>
        <w:rPr>
          <w:sz w:val="24"/>
          <w:szCs w:val="24"/>
        </w:rPr>
      </w:pPr>
      <w:r w:rsidRPr="007D35E4">
        <w:rPr>
          <w:sz w:val="24"/>
          <w:szCs w:val="24"/>
        </w:rPr>
        <w:tab/>
      </w:r>
      <w:r w:rsidRPr="007D35E4">
        <w:rPr>
          <w:sz w:val="24"/>
          <w:szCs w:val="24"/>
        </w:rPr>
        <w:tab/>
      </w:r>
    </w:p>
    <w:p w14:paraId="4BEAA5EF" w14:textId="77777777" w:rsidR="007D35E4" w:rsidRPr="007D35E4" w:rsidRDefault="007D35E4" w:rsidP="007D35E4">
      <w:pPr>
        <w:ind w:left="4320"/>
        <w:rPr>
          <w:sz w:val="24"/>
          <w:szCs w:val="24"/>
        </w:rPr>
      </w:pPr>
    </w:p>
    <w:p w14:paraId="03EC9E11" w14:textId="77777777" w:rsidR="007D35E4" w:rsidRPr="007D35E4" w:rsidRDefault="007D35E4" w:rsidP="007D35E4">
      <w:pPr>
        <w:ind w:left="4320"/>
        <w:rPr>
          <w:sz w:val="24"/>
          <w:szCs w:val="24"/>
          <w:u w:val="single"/>
        </w:rPr>
      </w:pPr>
      <w:r w:rsidRPr="007D35E4">
        <w:rPr>
          <w:sz w:val="24"/>
          <w:szCs w:val="24"/>
          <w:u w:val="single"/>
        </w:rPr>
        <w:t>/s/ Ian Groetsch</w:t>
      </w:r>
    </w:p>
    <w:p w14:paraId="2778964B" w14:textId="77777777" w:rsidR="007D35E4" w:rsidRPr="007D35E4" w:rsidRDefault="007D35E4" w:rsidP="007D35E4">
      <w:pPr>
        <w:ind w:left="4320"/>
        <w:rPr>
          <w:sz w:val="24"/>
          <w:szCs w:val="24"/>
        </w:rPr>
      </w:pPr>
      <w:r w:rsidRPr="007D35E4">
        <w:rPr>
          <w:sz w:val="24"/>
          <w:szCs w:val="24"/>
        </w:rPr>
        <w:t>Ian Groetsch</w:t>
      </w:r>
    </w:p>
    <w:p w14:paraId="582A83DA" w14:textId="77777777" w:rsidR="007D35E4" w:rsidRPr="007D35E4" w:rsidRDefault="007D35E4" w:rsidP="007D35E4">
      <w:pPr>
        <w:ind w:left="4320"/>
        <w:rPr>
          <w:sz w:val="24"/>
          <w:szCs w:val="24"/>
        </w:rPr>
      </w:pPr>
      <w:r w:rsidRPr="007D35E4">
        <w:rPr>
          <w:sz w:val="24"/>
          <w:szCs w:val="24"/>
        </w:rPr>
        <w:t>State Bar No. 24078599</w:t>
      </w:r>
    </w:p>
    <w:p w14:paraId="72111C68" w14:textId="77777777" w:rsidR="007D35E4" w:rsidRPr="007D35E4" w:rsidRDefault="007D35E4" w:rsidP="007D35E4">
      <w:pPr>
        <w:ind w:left="4320"/>
        <w:rPr>
          <w:sz w:val="24"/>
          <w:szCs w:val="24"/>
        </w:rPr>
      </w:pPr>
      <w:r w:rsidRPr="007D35E4">
        <w:rPr>
          <w:sz w:val="24"/>
          <w:szCs w:val="24"/>
        </w:rPr>
        <w:t>1701 N. Congress Avenue</w:t>
      </w:r>
    </w:p>
    <w:p w14:paraId="157BB64C" w14:textId="77777777" w:rsidR="007D35E4" w:rsidRPr="007D35E4" w:rsidRDefault="007D35E4" w:rsidP="007D35E4">
      <w:pPr>
        <w:ind w:left="4320"/>
        <w:rPr>
          <w:sz w:val="24"/>
          <w:szCs w:val="24"/>
        </w:rPr>
      </w:pPr>
      <w:r w:rsidRPr="007D35E4">
        <w:rPr>
          <w:sz w:val="24"/>
          <w:szCs w:val="24"/>
        </w:rPr>
        <w:t>P.O. Box 13326</w:t>
      </w:r>
    </w:p>
    <w:p w14:paraId="460D4678" w14:textId="77777777" w:rsidR="007D35E4" w:rsidRPr="007D35E4" w:rsidRDefault="007D35E4" w:rsidP="007D35E4">
      <w:pPr>
        <w:ind w:left="4320"/>
        <w:rPr>
          <w:sz w:val="24"/>
          <w:szCs w:val="24"/>
        </w:rPr>
      </w:pPr>
      <w:r w:rsidRPr="007D35E4">
        <w:rPr>
          <w:sz w:val="24"/>
          <w:szCs w:val="24"/>
        </w:rPr>
        <w:t>Austin, Texas 78711-3326</w:t>
      </w:r>
    </w:p>
    <w:p w14:paraId="065540AA" w14:textId="77777777" w:rsidR="007D35E4" w:rsidRPr="007D35E4" w:rsidRDefault="007D35E4" w:rsidP="007D35E4">
      <w:pPr>
        <w:ind w:left="4320"/>
        <w:rPr>
          <w:sz w:val="24"/>
          <w:szCs w:val="24"/>
        </w:rPr>
      </w:pPr>
      <w:r w:rsidRPr="007D35E4">
        <w:rPr>
          <w:sz w:val="24"/>
          <w:szCs w:val="24"/>
        </w:rPr>
        <w:t>(512) 936-7465</w:t>
      </w:r>
    </w:p>
    <w:p w14:paraId="0F9E6FC9" w14:textId="77777777" w:rsidR="007D35E4" w:rsidRPr="007D35E4" w:rsidRDefault="007D35E4" w:rsidP="007D35E4">
      <w:pPr>
        <w:ind w:left="4320"/>
        <w:rPr>
          <w:sz w:val="24"/>
          <w:szCs w:val="24"/>
        </w:rPr>
      </w:pPr>
      <w:r w:rsidRPr="007D35E4">
        <w:rPr>
          <w:sz w:val="24"/>
          <w:szCs w:val="24"/>
        </w:rPr>
        <w:t>(512) 936-7268 (facsimile)</w:t>
      </w:r>
    </w:p>
    <w:p w14:paraId="4C332412" w14:textId="77777777" w:rsidR="007D35E4" w:rsidRPr="007D35E4" w:rsidRDefault="007D35E4" w:rsidP="007D35E4">
      <w:pPr>
        <w:ind w:left="4320"/>
        <w:rPr>
          <w:sz w:val="24"/>
          <w:szCs w:val="24"/>
          <w:u w:val="single"/>
        </w:rPr>
      </w:pPr>
      <w:r w:rsidRPr="007D35E4">
        <w:rPr>
          <w:sz w:val="24"/>
          <w:szCs w:val="24"/>
          <w:u w:val="single"/>
        </w:rPr>
        <w:t>Ian.Groetsch@puc.texas.gov</w:t>
      </w:r>
    </w:p>
    <w:p w14:paraId="60FBAD44" w14:textId="77777777" w:rsidR="00AA5BB5" w:rsidRDefault="00AA5BB5" w:rsidP="00F457B9">
      <w:pPr>
        <w:jc w:val="center"/>
        <w:rPr>
          <w:b/>
          <w:bCs/>
          <w:sz w:val="24"/>
          <w:szCs w:val="24"/>
        </w:rPr>
      </w:pPr>
    </w:p>
    <w:p w14:paraId="3232E4AB" w14:textId="77777777" w:rsidR="00AA5BB5" w:rsidRDefault="00AA5BB5" w:rsidP="00F457B9">
      <w:pPr>
        <w:jc w:val="center"/>
        <w:rPr>
          <w:b/>
          <w:bCs/>
          <w:sz w:val="24"/>
          <w:szCs w:val="24"/>
        </w:rPr>
      </w:pPr>
    </w:p>
    <w:p w14:paraId="657B3B3A" w14:textId="77777777" w:rsidR="00AA5BB5" w:rsidRDefault="00AA5BB5" w:rsidP="00F457B9">
      <w:pPr>
        <w:jc w:val="center"/>
        <w:rPr>
          <w:b/>
          <w:bCs/>
          <w:sz w:val="24"/>
          <w:szCs w:val="24"/>
        </w:rPr>
      </w:pPr>
    </w:p>
    <w:p w14:paraId="439C085F" w14:textId="77777777" w:rsidR="00F457B9" w:rsidRPr="00F457B9" w:rsidRDefault="00F457B9" w:rsidP="00F457B9">
      <w:pPr>
        <w:jc w:val="center"/>
        <w:rPr>
          <w:b/>
          <w:bCs/>
          <w:caps/>
          <w:sz w:val="24"/>
          <w:szCs w:val="24"/>
        </w:rPr>
      </w:pPr>
      <w:r w:rsidRPr="00F457B9">
        <w:rPr>
          <w:b/>
          <w:bCs/>
          <w:sz w:val="24"/>
          <w:szCs w:val="24"/>
        </w:rPr>
        <w:t>DOCKET NO. 5</w:t>
      </w:r>
      <w:r w:rsidR="00AA5BB5">
        <w:rPr>
          <w:b/>
          <w:bCs/>
          <w:sz w:val="24"/>
          <w:szCs w:val="24"/>
        </w:rPr>
        <w:t>2965</w:t>
      </w:r>
    </w:p>
    <w:p w14:paraId="53F9F85B" w14:textId="77777777" w:rsidR="00F457B9" w:rsidRPr="00F457B9" w:rsidRDefault="00F457B9" w:rsidP="00F457B9">
      <w:pPr>
        <w:keepNext/>
        <w:jc w:val="center"/>
        <w:rPr>
          <w:b/>
          <w:sz w:val="24"/>
          <w:szCs w:val="24"/>
        </w:rPr>
      </w:pPr>
    </w:p>
    <w:p w14:paraId="37B99EB7" w14:textId="77777777" w:rsidR="00F457B9" w:rsidRPr="00F457B9" w:rsidRDefault="00F457B9" w:rsidP="00F457B9">
      <w:pPr>
        <w:keepNext/>
        <w:spacing w:line="360" w:lineRule="auto"/>
        <w:jc w:val="center"/>
        <w:rPr>
          <w:b/>
          <w:sz w:val="24"/>
          <w:szCs w:val="24"/>
        </w:rPr>
      </w:pPr>
      <w:bookmarkStart w:id="1" w:name="_Hlk36031982"/>
      <w:r w:rsidRPr="00F457B9">
        <w:rPr>
          <w:b/>
          <w:sz w:val="24"/>
          <w:szCs w:val="24"/>
        </w:rPr>
        <w:t>CERTIFICATE OF SERVICE</w:t>
      </w:r>
    </w:p>
    <w:p w14:paraId="670A9C48" w14:textId="675C18BB" w:rsidR="00F457B9" w:rsidRPr="00F457B9" w:rsidRDefault="00F457B9" w:rsidP="00F457B9">
      <w:pPr>
        <w:keepNext/>
        <w:spacing w:line="360" w:lineRule="auto"/>
        <w:ind w:firstLine="720"/>
        <w:rPr>
          <w:sz w:val="24"/>
          <w:szCs w:val="24"/>
        </w:rPr>
      </w:pPr>
      <w:r w:rsidRPr="00F457B9">
        <w:rPr>
          <w:sz w:val="24"/>
          <w:szCs w:val="24"/>
        </w:rPr>
        <w:t xml:space="preserve">I certify that, unless otherwise ordered by the presiding officer, notice of the filing of this document was provided to all parties of record on </w:t>
      </w:r>
      <w:r w:rsidRPr="00F457B9">
        <w:rPr>
          <w:sz w:val="24"/>
          <w:szCs w:val="24"/>
        </w:rPr>
        <w:fldChar w:fldCharType="begin"/>
      </w:r>
      <w:r w:rsidRPr="00F457B9">
        <w:rPr>
          <w:sz w:val="24"/>
          <w:szCs w:val="24"/>
        </w:rPr>
        <w:instrText xml:space="preserve"> DATE \@ "MMMM d, yyyy" </w:instrText>
      </w:r>
      <w:r w:rsidRPr="00F457B9">
        <w:rPr>
          <w:sz w:val="24"/>
          <w:szCs w:val="24"/>
        </w:rPr>
        <w:fldChar w:fldCharType="separate"/>
      </w:r>
      <w:r w:rsidR="00C061A6">
        <w:rPr>
          <w:noProof/>
          <w:sz w:val="24"/>
          <w:szCs w:val="24"/>
        </w:rPr>
        <w:t>May 6, 2022</w:t>
      </w:r>
      <w:r w:rsidRPr="00F457B9">
        <w:rPr>
          <w:sz w:val="24"/>
          <w:szCs w:val="24"/>
        </w:rPr>
        <w:fldChar w:fldCharType="end"/>
      </w:r>
      <w:r w:rsidRPr="00F457B9">
        <w:rPr>
          <w:sz w:val="24"/>
          <w:szCs w:val="24"/>
        </w:rPr>
        <w:t xml:space="preserve"> in accordance with the Order Suspending Rules filed in Project No. 50664</w:t>
      </w:r>
      <w:r w:rsidRPr="00F457B9">
        <w:rPr>
          <w:rFonts w:eastAsia="Calibri"/>
          <w:sz w:val="24"/>
          <w:szCs w:val="24"/>
        </w:rPr>
        <w:t>.</w:t>
      </w:r>
    </w:p>
    <w:p w14:paraId="1D1A7324" w14:textId="77777777" w:rsidR="00F457B9" w:rsidRPr="00F457B9" w:rsidRDefault="00F457B9" w:rsidP="00F457B9">
      <w:pPr>
        <w:keepNext/>
        <w:ind w:firstLine="720"/>
        <w:rPr>
          <w:sz w:val="24"/>
          <w:szCs w:val="24"/>
        </w:rPr>
      </w:pPr>
    </w:p>
    <w:bookmarkEnd w:id="1"/>
    <w:p w14:paraId="1ABFDEA8" w14:textId="77777777" w:rsidR="00AA5BB5" w:rsidRPr="007D35E4" w:rsidRDefault="00AA5BB5" w:rsidP="00AA5BB5">
      <w:pPr>
        <w:ind w:left="4320"/>
        <w:rPr>
          <w:sz w:val="24"/>
          <w:szCs w:val="24"/>
          <w:u w:val="single"/>
        </w:rPr>
      </w:pPr>
      <w:r w:rsidRPr="007D35E4">
        <w:rPr>
          <w:sz w:val="24"/>
          <w:szCs w:val="24"/>
          <w:u w:val="single"/>
        </w:rPr>
        <w:t>/s/ Ian Groetsch</w:t>
      </w:r>
    </w:p>
    <w:p w14:paraId="4DCD9DCF" w14:textId="77777777" w:rsidR="00F457B9" w:rsidRPr="00F457B9" w:rsidRDefault="00AA5BB5" w:rsidP="00AA5BB5">
      <w:pPr>
        <w:ind w:left="4320"/>
        <w:rPr>
          <w:sz w:val="24"/>
          <w:szCs w:val="24"/>
        </w:rPr>
      </w:pPr>
      <w:r w:rsidRPr="007D35E4">
        <w:rPr>
          <w:sz w:val="24"/>
          <w:szCs w:val="24"/>
        </w:rPr>
        <w:t>Ian Groetsch</w:t>
      </w:r>
    </w:p>
    <w:sectPr w:rsidR="00F457B9" w:rsidRPr="00F457B9" w:rsidSect="003F423C">
      <w:headerReference w:type="default" r:id="rId8"/>
      <w:footerReference w:type="default" r:id="rId9"/>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FE576" w14:textId="77777777" w:rsidR="00A465CB" w:rsidRDefault="00A465CB" w:rsidP="00114902">
      <w:r>
        <w:separator/>
      </w:r>
    </w:p>
  </w:endnote>
  <w:endnote w:type="continuationSeparator" w:id="0">
    <w:p w14:paraId="22B7AF39" w14:textId="77777777" w:rsidR="00A465CB" w:rsidRDefault="00A465CB"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AEC7" w14:textId="62319E26" w:rsidR="003F290B" w:rsidRDefault="003F290B">
    <w:pPr>
      <w:pStyle w:val="Footer"/>
      <w:jc w:val="center"/>
    </w:pPr>
  </w:p>
  <w:p w14:paraId="3B76F594" w14:textId="77777777" w:rsidR="003F290B" w:rsidRDefault="003F2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ECD0F" w14:textId="77777777" w:rsidR="00A465CB" w:rsidRDefault="00A465CB" w:rsidP="00114902">
      <w:r>
        <w:separator/>
      </w:r>
    </w:p>
  </w:footnote>
  <w:footnote w:type="continuationSeparator" w:id="0">
    <w:p w14:paraId="58811F28" w14:textId="77777777" w:rsidR="00A465CB" w:rsidRDefault="00A465CB" w:rsidP="0011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428204"/>
      <w:docPartObj>
        <w:docPartGallery w:val="Page Numbers (Top of Page)"/>
        <w:docPartUnique/>
      </w:docPartObj>
    </w:sdtPr>
    <w:sdtEndPr>
      <w:rPr>
        <w:b/>
        <w:bCs/>
        <w:noProof/>
      </w:rPr>
    </w:sdtEndPr>
    <w:sdtContent>
      <w:p w14:paraId="3B79321C" w14:textId="14AC56FB" w:rsidR="003F423C" w:rsidRPr="003F423C" w:rsidRDefault="003F423C">
        <w:pPr>
          <w:pStyle w:val="Header"/>
          <w:jc w:val="right"/>
          <w:rPr>
            <w:b/>
            <w:bCs/>
          </w:rPr>
        </w:pPr>
        <w:r w:rsidRPr="003F423C">
          <w:rPr>
            <w:b/>
            <w:bCs/>
          </w:rPr>
          <w:t xml:space="preserve">Page </w:t>
        </w:r>
        <w:r w:rsidRPr="003F423C">
          <w:rPr>
            <w:b/>
            <w:bCs/>
          </w:rPr>
          <w:fldChar w:fldCharType="begin"/>
        </w:r>
        <w:r w:rsidRPr="003F423C">
          <w:rPr>
            <w:b/>
            <w:bCs/>
          </w:rPr>
          <w:instrText xml:space="preserve"> PAGE   \* MERGEFORMAT </w:instrText>
        </w:r>
        <w:r w:rsidRPr="003F423C">
          <w:rPr>
            <w:b/>
            <w:bCs/>
          </w:rPr>
          <w:fldChar w:fldCharType="separate"/>
        </w:r>
        <w:r w:rsidRPr="003F423C">
          <w:rPr>
            <w:b/>
            <w:bCs/>
            <w:noProof/>
          </w:rPr>
          <w:t>2</w:t>
        </w:r>
        <w:r w:rsidRPr="003F423C">
          <w:rPr>
            <w:b/>
            <w:bCs/>
            <w:noProof/>
          </w:rPr>
          <w:fldChar w:fldCharType="end"/>
        </w:r>
        <w:r w:rsidRPr="003F423C">
          <w:rPr>
            <w:b/>
            <w:bCs/>
            <w:noProof/>
          </w:rPr>
          <w:t xml:space="preserve"> of 2</w:t>
        </w:r>
      </w:p>
    </w:sdtContent>
  </w:sdt>
  <w:p w14:paraId="038E404C" w14:textId="77777777" w:rsidR="003F423C" w:rsidRDefault="003F42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5"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0"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7"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6"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6"/>
  </w:num>
  <w:num w:numId="4">
    <w:abstractNumId w:val="14"/>
  </w:num>
  <w:num w:numId="5">
    <w:abstractNumId w:val="25"/>
  </w:num>
  <w:num w:numId="6">
    <w:abstractNumId w:val="17"/>
  </w:num>
  <w:num w:numId="7">
    <w:abstractNumId w:val="10"/>
  </w:num>
  <w:num w:numId="8">
    <w:abstractNumId w:val="21"/>
  </w:num>
  <w:num w:numId="9">
    <w:abstractNumId w:val="15"/>
  </w:num>
  <w:num w:numId="10">
    <w:abstractNumId w:val="12"/>
  </w:num>
  <w:num w:numId="11">
    <w:abstractNumId w:val="24"/>
  </w:num>
  <w:num w:numId="12">
    <w:abstractNumId w:val="1"/>
  </w:num>
  <w:num w:numId="13">
    <w:abstractNumId w:val="26"/>
  </w:num>
  <w:num w:numId="14">
    <w:abstractNumId w:val="6"/>
  </w:num>
  <w:num w:numId="15">
    <w:abstractNumId w:val="5"/>
  </w:num>
  <w:num w:numId="16">
    <w:abstractNumId w:val="22"/>
  </w:num>
  <w:num w:numId="17">
    <w:abstractNumId w:val="7"/>
  </w:num>
  <w:num w:numId="18">
    <w:abstractNumId w:val="13"/>
  </w:num>
  <w:num w:numId="19">
    <w:abstractNumId w:val="23"/>
  </w:num>
  <w:num w:numId="20">
    <w:abstractNumId w:val="2"/>
  </w:num>
  <w:num w:numId="21">
    <w:abstractNumId w:val="3"/>
  </w:num>
  <w:num w:numId="22">
    <w:abstractNumId w:val="0"/>
  </w:num>
  <w:num w:numId="23">
    <w:abstractNumId w:val="11"/>
  </w:num>
  <w:num w:numId="24">
    <w:abstractNumId w:val="8"/>
  </w:num>
  <w:num w:numId="25">
    <w:abstractNumId w:val="18"/>
  </w:num>
  <w:num w:numId="26">
    <w:abstractNumId w:val="1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5F4A"/>
    <w:rsid w:val="0001116D"/>
    <w:rsid w:val="00016526"/>
    <w:rsid w:val="000178EF"/>
    <w:rsid w:val="000240B6"/>
    <w:rsid w:val="0004204F"/>
    <w:rsid w:val="00042F5D"/>
    <w:rsid w:val="000542A7"/>
    <w:rsid w:val="000643CE"/>
    <w:rsid w:val="00066BC9"/>
    <w:rsid w:val="00073CE4"/>
    <w:rsid w:val="0007661E"/>
    <w:rsid w:val="00085B29"/>
    <w:rsid w:val="000920E4"/>
    <w:rsid w:val="00097192"/>
    <w:rsid w:val="000A5E43"/>
    <w:rsid w:val="000A76CC"/>
    <w:rsid w:val="000B2F7F"/>
    <w:rsid w:val="000B3BA0"/>
    <w:rsid w:val="000B4451"/>
    <w:rsid w:val="000D377A"/>
    <w:rsid w:val="000D3F7E"/>
    <w:rsid w:val="000E45E7"/>
    <w:rsid w:val="000E5A7C"/>
    <w:rsid w:val="000E767E"/>
    <w:rsid w:val="000F5F81"/>
    <w:rsid w:val="000F7236"/>
    <w:rsid w:val="000F75C0"/>
    <w:rsid w:val="0010586B"/>
    <w:rsid w:val="00107CA8"/>
    <w:rsid w:val="00107EF9"/>
    <w:rsid w:val="00114902"/>
    <w:rsid w:val="00124467"/>
    <w:rsid w:val="00127B62"/>
    <w:rsid w:val="0013656E"/>
    <w:rsid w:val="001404B9"/>
    <w:rsid w:val="00143A18"/>
    <w:rsid w:val="00145BF8"/>
    <w:rsid w:val="001470E8"/>
    <w:rsid w:val="00147B9B"/>
    <w:rsid w:val="00150825"/>
    <w:rsid w:val="0015151D"/>
    <w:rsid w:val="00153ED4"/>
    <w:rsid w:val="001540F6"/>
    <w:rsid w:val="0015751E"/>
    <w:rsid w:val="001601D7"/>
    <w:rsid w:val="00161281"/>
    <w:rsid w:val="00161F0B"/>
    <w:rsid w:val="00165DE3"/>
    <w:rsid w:val="00167BD6"/>
    <w:rsid w:val="00170233"/>
    <w:rsid w:val="001707ED"/>
    <w:rsid w:val="00170F57"/>
    <w:rsid w:val="00171819"/>
    <w:rsid w:val="001821D5"/>
    <w:rsid w:val="001911B2"/>
    <w:rsid w:val="00191336"/>
    <w:rsid w:val="001917B5"/>
    <w:rsid w:val="001A19AB"/>
    <w:rsid w:val="001A46E6"/>
    <w:rsid w:val="001A773E"/>
    <w:rsid w:val="001D3A8E"/>
    <w:rsid w:val="001D3CEF"/>
    <w:rsid w:val="001D7A52"/>
    <w:rsid w:val="001E5C53"/>
    <w:rsid w:val="001E6AEE"/>
    <w:rsid w:val="001F199F"/>
    <w:rsid w:val="001F2DA9"/>
    <w:rsid w:val="001F3043"/>
    <w:rsid w:val="00212D02"/>
    <w:rsid w:val="00216475"/>
    <w:rsid w:val="00227C1C"/>
    <w:rsid w:val="00240AF4"/>
    <w:rsid w:val="002410DD"/>
    <w:rsid w:val="0024217D"/>
    <w:rsid w:val="00244B22"/>
    <w:rsid w:val="00251C3C"/>
    <w:rsid w:val="002533E7"/>
    <w:rsid w:val="00255FD2"/>
    <w:rsid w:val="0025677E"/>
    <w:rsid w:val="00263FEF"/>
    <w:rsid w:val="002722ED"/>
    <w:rsid w:val="00281562"/>
    <w:rsid w:val="00281CA2"/>
    <w:rsid w:val="002A2141"/>
    <w:rsid w:val="002B4319"/>
    <w:rsid w:val="002C2D65"/>
    <w:rsid w:val="002D0436"/>
    <w:rsid w:val="002D2B51"/>
    <w:rsid w:val="002E2E50"/>
    <w:rsid w:val="002E6C98"/>
    <w:rsid w:val="002F70E5"/>
    <w:rsid w:val="002F7DAC"/>
    <w:rsid w:val="003016D1"/>
    <w:rsid w:val="00302EF3"/>
    <w:rsid w:val="0030320C"/>
    <w:rsid w:val="00320534"/>
    <w:rsid w:val="003250D7"/>
    <w:rsid w:val="00326C7D"/>
    <w:rsid w:val="0033030E"/>
    <w:rsid w:val="0033222C"/>
    <w:rsid w:val="00346093"/>
    <w:rsid w:val="00350258"/>
    <w:rsid w:val="0035123D"/>
    <w:rsid w:val="00351719"/>
    <w:rsid w:val="00356342"/>
    <w:rsid w:val="00357906"/>
    <w:rsid w:val="0036075C"/>
    <w:rsid w:val="00360DEF"/>
    <w:rsid w:val="0036526D"/>
    <w:rsid w:val="00365B57"/>
    <w:rsid w:val="003663A3"/>
    <w:rsid w:val="003743C3"/>
    <w:rsid w:val="00377A73"/>
    <w:rsid w:val="00392C1D"/>
    <w:rsid w:val="00397539"/>
    <w:rsid w:val="003A0C47"/>
    <w:rsid w:val="003A1620"/>
    <w:rsid w:val="003A4A97"/>
    <w:rsid w:val="003A5D61"/>
    <w:rsid w:val="003B10D0"/>
    <w:rsid w:val="003B1558"/>
    <w:rsid w:val="003B7CE4"/>
    <w:rsid w:val="003C04D3"/>
    <w:rsid w:val="003D4BAE"/>
    <w:rsid w:val="003E3CF4"/>
    <w:rsid w:val="003E5E42"/>
    <w:rsid w:val="003E6D59"/>
    <w:rsid w:val="003F26A9"/>
    <w:rsid w:val="003F290B"/>
    <w:rsid w:val="003F423C"/>
    <w:rsid w:val="003F43DF"/>
    <w:rsid w:val="003F74A4"/>
    <w:rsid w:val="0040444F"/>
    <w:rsid w:val="00414C27"/>
    <w:rsid w:val="0042502F"/>
    <w:rsid w:val="00441658"/>
    <w:rsid w:val="00444D6F"/>
    <w:rsid w:val="004521E4"/>
    <w:rsid w:val="00460E3B"/>
    <w:rsid w:val="004625E6"/>
    <w:rsid w:val="004638F0"/>
    <w:rsid w:val="00464D40"/>
    <w:rsid w:val="004726E2"/>
    <w:rsid w:val="00477DE6"/>
    <w:rsid w:val="00480A99"/>
    <w:rsid w:val="004816DA"/>
    <w:rsid w:val="0048241E"/>
    <w:rsid w:val="004848F5"/>
    <w:rsid w:val="00486E85"/>
    <w:rsid w:val="004874C8"/>
    <w:rsid w:val="00492F14"/>
    <w:rsid w:val="00495ED9"/>
    <w:rsid w:val="00497DB2"/>
    <w:rsid w:val="004A02DE"/>
    <w:rsid w:val="004A6FC6"/>
    <w:rsid w:val="004B059E"/>
    <w:rsid w:val="004B2E4E"/>
    <w:rsid w:val="004B314E"/>
    <w:rsid w:val="004B4CA2"/>
    <w:rsid w:val="004B5AC4"/>
    <w:rsid w:val="004B74C7"/>
    <w:rsid w:val="004D6115"/>
    <w:rsid w:val="004D666C"/>
    <w:rsid w:val="004E5ECA"/>
    <w:rsid w:val="004F3D82"/>
    <w:rsid w:val="004F777B"/>
    <w:rsid w:val="0051019F"/>
    <w:rsid w:val="005276ED"/>
    <w:rsid w:val="005314C1"/>
    <w:rsid w:val="00537145"/>
    <w:rsid w:val="00540F53"/>
    <w:rsid w:val="0054154C"/>
    <w:rsid w:val="0054348D"/>
    <w:rsid w:val="00544162"/>
    <w:rsid w:val="005625E3"/>
    <w:rsid w:val="00566C73"/>
    <w:rsid w:val="005742BD"/>
    <w:rsid w:val="005963C4"/>
    <w:rsid w:val="005A3AA5"/>
    <w:rsid w:val="005A3D77"/>
    <w:rsid w:val="005B03E8"/>
    <w:rsid w:val="005B3C83"/>
    <w:rsid w:val="005C428A"/>
    <w:rsid w:val="005C4C43"/>
    <w:rsid w:val="005D18B1"/>
    <w:rsid w:val="005D2397"/>
    <w:rsid w:val="005D33F7"/>
    <w:rsid w:val="005D71DA"/>
    <w:rsid w:val="005F2759"/>
    <w:rsid w:val="005F4DF4"/>
    <w:rsid w:val="006030CA"/>
    <w:rsid w:val="00605707"/>
    <w:rsid w:val="006154EB"/>
    <w:rsid w:val="00620D6A"/>
    <w:rsid w:val="006248AC"/>
    <w:rsid w:val="00634566"/>
    <w:rsid w:val="0064531B"/>
    <w:rsid w:val="00647614"/>
    <w:rsid w:val="00672EFF"/>
    <w:rsid w:val="00673F14"/>
    <w:rsid w:val="00674F29"/>
    <w:rsid w:val="006761C0"/>
    <w:rsid w:val="00692E21"/>
    <w:rsid w:val="00693B69"/>
    <w:rsid w:val="0069435F"/>
    <w:rsid w:val="006A23DC"/>
    <w:rsid w:val="006A523A"/>
    <w:rsid w:val="006B0889"/>
    <w:rsid w:val="006C2511"/>
    <w:rsid w:val="006D7330"/>
    <w:rsid w:val="006E50EC"/>
    <w:rsid w:val="006F2036"/>
    <w:rsid w:val="006F6166"/>
    <w:rsid w:val="007049EC"/>
    <w:rsid w:val="00704FF3"/>
    <w:rsid w:val="0070668B"/>
    <w:rsid w:val="0071009C"/>
    <w:rsid w:val="00714C2A"/>
    <w:rsid w:val="0072339A"/>
    <w:rsid w:val="007272C8"/>
    <w:rsid w:val="00734AD5"/>
    <w:rsid w:val="00737342"/>
    <w:rsid w:val="00750E51"/>
    <w:rsid w:val="00775FA1"/>
    <w:rsid w:val="00783083"/>
    <w:rsid w:val="00786CED"/>
    <w:rsid w:val="007955EF"/>
    <w:rsid w:val="007A1630"/>
    <w:rsid w:val="007B4B74"/>
    <w:rsid w:val="007C4214"/>
    <w:rsid w:val="007D129C"/>
    <w:rsid w:val="007D35E4"/>
    <w:rsid w:val="007D675C"/>
    <w:rsid w:val="007F19EC"/>
    <w:rsid w:val="007F37A5"/>
    <w:rsid w:val="007F4C69"/>
    <w:rsid w:val="007F608E"/>
    <w:rsid w:val="008005B2"/>
    <w:rsid w:val="00801F0F"/>
    <w:rsid w:val="0081049E"/>
    <w:rsid w:val="00817815"/>
    <w:rsid w:val="00817A41"/>
    <w:rsid w:val="008357D0"/>
    <w:rsid w:val="00843B04"/>
    <w:rsid w:val="00846BF6"/>
    <w:rsid w:val="008506CA"/>
    <w:rsid w:val="00850B09"/>
    <w:rsid w:val="008524C5"/>
    <w:rsid w:val="008539F3"/>
    <w:rsid w:val="008626BF"/>
    <w:rsid w:val="00863F2D"/>
    <w:rsid w:val="00866CF9"/>
    <w:rsid w:val="008764DC"/>
    <w:rsid w:val="00882F9B"/>
    <w:rsid w:val="00885A2F"/>
    <w:rsid w:val="00891540"/>
    <w:rsid w:val="00894CB2"/>
    <w:rsid w:val="008A0A34"/>
    <w:rsid w:val="008B1A26"/>
    <w:rsid w:val="008D3718"/>
    <w:rsid w:val="008D5542"/>
    <w:rsid w:val="008E1170"/>
    <w:rsid w:val="008E3769"/>
    <w:rsid w:val="008E5BAF"/>
    <w:rsid w:val="008F2604"/>
    <w:rsid w:val="008F5DDC"/>
    <w:rsid w:val="008F5F45"/>
    <w:rsid w:val="0090059D"/>
    <w:rsid w:val="00904AE0"/>
    <w:rsid w:val="00926361"/>
    <w:rsid w:val="00926D6D"/>
    <w:rsid w:val="009366A1"/>
    <w:rsid w:val="00937A42"/>
    <w:rsid w:val="0094284D"/>
    <w:rsid w:val="00943975"/>
    <w:rsid w:val="0096089E"/>
    <w:rsid w:val="00964AEC"/>
    <w:rsid w:val="009670AB"/>
    <w:rsid w:val="00981778"/>
    <w:rsid w:val="00985386"/>
    <w:rsid w:val="00986854"/>
    <w:rsid w:val="00987124"/>
    <w:rsid w:val="00990A90"/>
    <w:rsid w:val="00990F95"/>
    <w:rsid w:val="009932BC"/>
    <w:rsid w:val="00993AB2"/>
    <w:rsid w:val="00996FB7"/>
    <w:rsid w:val="009B36AF"/>
    <w:rsid w:val="009C4CF3"/>
    <w:rsid w:val="009C5B9B"/>
    <w:rsid w:val="009D3F61"/>
    <w:rsid w:val="009F213F"/>
    <w:rsid w:val="009F2FCB"/>
    <w:rsid w:val="009F5439"/>
    <w:rsid w:val="009F7EDA"/>
    <w:rsid w:val="00A03F17"/>
    <w:rsid w:val="00A14B43"/>
    <w:rsid w:val="00A22562"/>
    <w:rsid w:val="00A35CB8"/>
    <w:rsid w:val="00A41688"/>
    <w:rsid w:val="00A42174"/>
    <w:rsid w:val="00A465CB"/>
    <w:rsid w:val="00A61029"/>
    <w:rsid w:val="00A64AFC"/>
    <w:rsid w:val="00A64C67"/>
    <w:rsid w:val="00A664A6"/>
    <w:rsid w:val="00A702E6"/>
    <w:rsid w:val="00A70396"/>
    <w:rsid w:val="00A756C2"/>
    <w:rsid w:val="00A8073B"/>
    <w:rsid w:val="00A8234D"/>
    <w:rsid w:val="00A851A6"/>
    <w:rsid w:val="00A86BBB"/>
    <w:rsid w:val="00A90BFB"/>
    <w:rsid w:val="00AA21EA"/>
    <w:rsid w:val="00AA5BB5"/>
    <w:rsid w:val="00AB5656"/>
    <w:rsid w:val="00AC4698"/>
    <w:rsid w:val="00AD5ACC"/>
    <w:rsid w:val="00AE2A9D"/>
    <w:rsid w:val="00AE37B3"/>
    <w:rsid w:val="00AE4FC6"/>
    <w:rsid w:val="00AF5C4B"/>
    <w:rsid w:val="00B12810"/>
    <w:rsid w:val="00B159F0"/>
    <w:rsid w:val="00B21D8A"/>
    <w:rsid w:val="00B33C7D"/>
    <w:rsid w:val="00B62975"/>
    <w:rsid w:val="00B63CE6"/>
    <w:rsid w:val="00B67C81"/>
    <w:rsid w:val="00B67D4F"/>
    <w:rsid w:val="00BA0043"/>
    <w:rsid w:val="00BA61E2"/>
    <w:rsid w:val="00BB3C86"/>
    <w:rsid w:val="00BB42C2"/>
    <w:rsid w:val="00BB6781"/>
    <w:rsid w:val="00BB6AE3"/>
    <w:rsid w:val="00BC5A0F"/>
    <w:rsid w:val="00BD05AA"/>
    <w:rsid w:val="00BD080E"/>
    <w:rsid w:val="00BD171E"/>
    <w:rsid w:val="00BD2F2C"/>
    <w:rsid w:val="00BE7912"/>
    <w:rsid w:val="00BF7124"/>
    <w:rsid w:val="00C007B3"/>
    <w:rsid w:val="00C04524"/>
    <w:rsid w:val="00C061A6"/>
    <w:rsid w:val="00C1141E"/>
    <w:rsid w:val="00C165B2"/>
    <w:rsid w:val="00C17492"/>
    <w:rsid w:val="00C2038B"/>
    <w:rsid w:val="00C21C2C"/>
    <w:rsid w:val="00C240D2"/>
    <w:rsid w:val="00C3778F"/>
    <w:rsid w:val="00C41654"/>
    <w:rsid w:val="00C42114"/>
    <w:rsid w:val="00C51E2B"/>
    <w:rsid w:val="00C52793"/>
    <w:rsid w:val="00C613CD"/>
    <w:rsid w:val="00C7655C"/>
    <w:rsid w:val="00C8095A"/>
    <w:rsid w:val="00C81A97"/>
    <w:rsid w:val="00C85503"/>
    <w:rsid w:val="00C9009F"/>
    <w:rsid w:val="00C9710E"/>
    <w:rsid w:val="00C97338"/>
    <w:rsid w:val="00CA5B92"/>
    <w:rsid w:val="00CB283D"/>
    <w:rsid w:val="00CB5679"/>
    <w:rsid w:val="00CC6ECE"/>
    <w:rsid w:val="00CD2EC2"/>
    <w:rsid w:val="00CD4154"/>
    <w:rsid w:val="00CE0682"/>
    <w:rsid w:val="00CE353E"/>
    <w:rsid w:val="00CF72D2"/>
    <w:rsid w:val="00D036DE"/>
    <w:rsid w:val="00D26B1F"/>
    <w:rsid w:val="00D306A1"/>
    <w:rsid w:val="00D31525"/>
    <w:rsid w:val="00D40EB7"/>
    <w:rsid w:val="00D40EC5"/>
    <w:rsid w:val="00D456FC"/>
    <w:rsid w:val="00D63B65"/>
    <w:rsid w:val="00D758BC"/>
    <w:rsid w:val="00D80D87"/>
    <w:rsid w:val="00D925A3"/>
    <w:rsid w:val="00D97ED7"/>
    <w:rsid w:val="00DA35B7"/>
    <w:rsid w:val="00DA5354"/>
    <w:rsid w:val="00DB0598"/>
    <w:rsid w:val="00DB0C30"/>
    <w:rsid w:val="00DB46F5"/>
    <w:rsid w:val="00DB4A50"/>
    <w:rsid w:val="00DB57B9"/>
    <w:rsid w:val="00DC03B9"/>
    <w:rsid w:val="00DC73AA"/>
    <w:rsid w:val="00DD1735"/>
    <w:rsid w:val="00DD1EB7"/>
    <w:rsid w:val="00DD31E0"/>
    <w:rsid w:val="00DD63B6"/>
    <w:rsid w:val="00DE2DA1"/>
    <w:rsid w:val="00DE6CFD"/>
    <w:rsid w:val="00E15689"/>
    <w:rsid w:val="00E30E14"/>
    <w:rsid w:val="00E3174A"/>
    <w:rsid w:val="00E32630"/>
    <w:rsid w:val="00E43B76"/>
    <w:rsid w:val="00E452E8"/>
    <w:rsid w:val="00E500D0"/>
    <w:rsid w:val="00E5320A"/>
    <w:rsid w:val="00E53467"/>
    <w:rsid w:val="00E5413B"/>
    <w:rsid w:val="00E73479"/>
    <w:rsid w:val="00E86215"/>
    <w:rsid w:val="00E87E54"/>
    <w:rsid w:val="00E95781"/>
    <w:rsid w:val="00E96A78"/>
    <w:rsid w:val="00EA174F"/>
    <w:rsid w:val="00EA2926"/>
    <w:rsid w:val="00EA6CCD"/>
    <w:rsid w:val="00EA6DB0"/>
    <w:rsid w:val="00EC1A60"/>
    <w:rsid w:val="00ED52DC"/>
    <w:rsid w:val="00EE1A46"/>
    <w:rsid w:val="00EF617D"/>
    <w:rsid w:val="00EF6AD5"/>
    <w:rsid w:val="00F00150"/>
    <w:rsid w:val="00F03900"/>
    <w:rsid w:val="00F05529"/>
    <w:rsid w:val="00F06F74"/>
    <w:rsid w:val="00F116AF"/>
    <w:rsid w:val="00F33AA4"/>
    <w:rsid w:val="00F457B9"/>
    <w:rsid w:val="00F458F0"/>
    <w:rsid w:val="00F47C73"/>
    <w:rsid w:val="00F5280C"/>
    <w:rsid w:val="00F57255"/>
    <w:rsid w:val="00F63358"/>
    <w:rsid w:val="00F634A2"/>
    <w:rsid w:val="00F7439A"/>
    <w:rsid w:val="00F82C75"/>
    <w:rsid w:val="00F9587A"/>
    <w:rsid w:val="00FC08F3"/>
    <w:rsid w:val="00FF4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EB6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5BB5"/>
    <w:pPr>
      <w:jc w:val="both"/>
    </w:p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style>
  <w:style w:type="paragraph" w:styleId="TOAHeading">
    <w:name w:val="toa heading"/>
    <w:basedOn w:val="Normal"/>
    <w:next w:val="Normal"/>
    <w:semiHidden/>
    <w:pPr>
      <w:keepNext/>
      <w:spacing w:before="240" w:after="120"/>
      <w:jc w:val="left"/>
    </w:pPr>
    <w:rPr>
      <w:b/>
      <w:caps/>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paragraph" w:customStyle="1" w:styleId="Blockquote">
    <w:name w:val="Blockquote"/>
    <w:basedOn w:val="Normal"/>
    <w:link w:val="BlockquoteChar"/>
    <w:qFormat/>
    <w:rsid w:val="00775FA1"/>
    <w:pPr>
      <w:keepNext/>
      <w:ind w:left="720" w:right="720"/>
      <w:outlineLvl w:val="3"/>
    </w:pPr>
    <w:rPr>
      <w:szCs w:val="24"/>
    </w:rPr>
  </w:style>
  <w:style w:type="character" w:customStyle="1" w:styleId="BlockquoteChar">
    <w:name w:val="Blockquote Char"/>
    <w:link w:val="Blockquote"/>
    <w:rsid w:val="00775FA1"/>
    <w:rPr>
      <w:sz w:val="24"/>
      <w:szCs w:val="24"/>
    </w:rPr>
  </w:style>
  <w:style w:type="character" w:customStyle="1" w:styleId="DocketnumberChar">
    <w:name w:val="Docket number Char"/>
    <w:link w:val="Docketnumber"/>
    <w:rsid w:val="00B62975"/>
    <w:rPr>
      <w:b/>
      <w:caps/>
      <w:sz w:val="28"/>
    </w:rPr>
  </w:style>
  <w:style w:type="character" w:styleId="UnresolvedMention">
    <w:name w:val="Unresolved Mention"/>
    <w:uiPriority w:val="99"/>
    <w:semiHidden/>
    <w:unhideWhenUsed/>
    <w:rsid w:val="0051019F"/>
    <w:rPr>
      <w:color w:val="605E5C"/>
      <w:shd w:val="clear" w:color="auto" w:fill="E1DFDD"/>
    </w:rPr>
  </w:style>
  <w:style w:type="character" w:customStyle="1" w:styleId="FootnoteTextChar">
    <w:name w:val="Footnote Text Char"/>
    <w:basedOn w:val="DefaultParagraphFont"/>
    <w:link w:val="FootnoteText"/>
    <w:semiHidden/>
    <w:rsid w:val="00A90BFB"/>
  </w:style>
  <w:style w:type="character" w:customStyle="1" w:styleId="FooterChar">
    <w:name w:val="Footer Char"/>
    <w:basedOn w:val="DefaultParagraphFont"/>
    <w:link w:val="Footer"/>
    <w:uiPriority w:val="99"/>
    <w:rsid w:val="003F290B"/>
    <w:rPr>
      <w:sz w:val="16"/>
    </w:rPr>
  </w:style>
  <w:style w:type="character" w:customStyle="1" w:styleId="HeaderChar">
    <w:name w:val="Header Char"/>
    <w:basedOn w:val="DefaultParagraphFont"/>
    <w:link w:val="Header"/>
    <w:uiPriority w:val="99"/>
    <w:rsid w:val="003F4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922421891">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2746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928A5-6E28-4C38-889B-545A612F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2022-05-06T14:43:00Z</dcterms:created>
  <dcterms:modified xsi:type="dcterms:W3CDTF">2022-05-06T14:43:00Z</dcterms:modified>
</cp:coreProperties>
</file>